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AE10BE">
        <w:rPr>
          <w:b/>
        </w:rPr>
        <w:t>jueves 1 de abril de 2020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C1450B" w:rsidRDefault="00C1450B" w:rsidP="00C1450B">
      <w:pPr>
        <w:spacing w:line="360" w:lineRule="auto"/>
        <w:jc w:val="both"/>
        <w:rPr>
          <w:b/>
        </w:rPr>
      </w:pPr>
      <w:r>
        <w:rPr>
          <w:b/>
        </w:rPr>
        <w:t>Al público en general:</w:t>
      </w:r>
    </w:p>
    <w:p w:rsidR="00C1450B" w:rsidRDefault="00C1450B" w:rsidP="00C1450B">
      <w:pPr>
        <w:spacing w:line="360" w:lineRule="auto"/>
        <w:jc w:val="both"/>
        <w:rPr>
          <w:b/>
        </w:rPr>
      </w:pPr>
    </w:p>
    <w:p w:rsidR="00C1450B" w:rsidRDefault="00C1450B" w:rsidP="00C1450B">
      <w:pPr>
        <w:spacing w:line="360" w:lineRule="auto"/>
        <w:jc w:val="both"/>
        <w:rPr>
          <w:b/>
        </w:rPr>
      </w:pPr>
    </w:p>
    <w:p w:rsidR="00C1450B" w:rsidRDefault="00C1450B" w:rsidP="00C1450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tab/>
      </w:r>
      <w:r>
        <w:rPr>
          <w:rFonts w:ascii="Calibri" w:hAnsi="Calibri" w:cs="Calibri"/>
        </w:rPr>
        <w:t xml:space="preserve">En cumplimiento del artículo 22 </w:t>
      </w:r>
      <w:r w:rsidR="00775AD9">
        <w:rPr>
          <w:rFonts w:ascii="Calibri" w:hAnsi="Calibri" w:cs="Calibri"/>
        </w:rPr>
        <w:t>Fracción I de</w:t>
      </w:r>
      <w:r>
        <w:rPr>
          <w:rFonts w:ascii="Calibri" w:hAnsi="Calibri" w:cs="Calibri"/>
        </w:rPr>
        <w:t xml:space="preserve"> la Ley de Acceso a la Información Pública y Protección de Datos Personales para el Estado de Coahuila de Zaragoza se informa que durante los meses de </w:t>
      </w:r>
      <w:r w:rsidR="00AE10BE">
        <w:rPr>
          <w:rFonts w:ascii="Calibri" w:hAnsi="Calibri" w:cs="Calibri"/>
        </w:rPr>
        <w:t>enero, febrero y marzo</w:t>
      </w:r>
      <w:r w:rsidR="000E741E">
        <w:rPr>
          <w:rFonts w:ascii="Calibri" w:hAnsi="Calibri" w:cs="Calibri"/>
        </w:rPr>
        <w:t xml:space="preserve"> </w:t>
      </w:r>
      <w:r w:rsidR="00775AD9">
        <w:rPr>
          <w:rFonts w:ascii="Calibri" w:hAnsi="Calibri" w:cs="Calibri"/>
        </w:rPr>
        <w:t>de 2020, no</w:t>
      </w:r>
      <w:r>
        <w:rPr>
          <w:rFonts w:ascii="Calibri" w:hAnsi="Calibri" w:cs="Calibri"/>
        </w:rPr>
        <w:t xml:space="preserve"> se realizaron gastos de publicidad (prensa, radio, televisión o Internet).</w:t>
      </w:r>
    </w:p>
    <w:p w:rsidR="00C1450B" w:rsidRDefault="00C1450B" w:rsidP="00C1450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bookmarkStart w:id="0" w:name="_GoBack"/>
      <w:bookmarkEnd w:id="0"/>
    </w:p>
    <w:p w:rsidR="00C1450B" w:rsidRDefault="00C1450B" w:rsidP="00C1450B">
      <w:pPr>
        <w:spacing w:line="360" w:lineRule="auto"/>
        <w:jc w:val="both"/>
      </w:pPr>
    </w:p>
    <w:p w:rsidR="00C1450B" w:rsidRDefault="00C1450B" w:rsidP="00C1450B">
      <w:pPr>
        <w:spacing w:line="360" w:lineRule="auto"/>
        <w:jc w:val="both"/>
      </w:pPr>
      <w:r>
        <w:tab/>
      </w:r>
    </w:p>
    <w:p w:rsidR="00C1450B" w:rsidRPr="00720C2D" w:rsidRDefault="00C1450B" w:rsidP="00C1450B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10322560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12.8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QqdmGN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2F514C">
      <w:headerReference w:type="default" r:id="rId7"/>
      <w:footerReference w:type="default" r:id="rId8"/>
      <w:pgSz w:w="12240" w:h="20160" w:code="5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6F" w:rsidRDefault="00682D6F" w:rsidP="000F455A">
      <w:pPr>
        <w:spacing w:after="0" w:line="240" w:lineRule="auto"/>
      </w:pPr>
      <w:r>
        <w:separator/>
      </w:r>
    </w:p>
  </w:endnote>
  <w:endnote w:type="continuationSeparator" w:id="0">
    <w:p w:rsidR="00682D6F" w:rsidRDefault="00682D6F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 xml:space="preserve">Correo Electrónico: </w:t>
    </w:r>
    <w:r w:rsidR="008E1891">
      <w:rPr>
        <w:color w:val="7F7F7F" w:themeColor="text1" w:themeTint="80"/>
        <w:sz w:val="20"/>
      </w:rPr>
      <w:t>transparencia</w:t>
    </w:r>
    <w:r w:rsidRPr="008B016C">
      <w:rPr>
        <w:color w:val="7F7F7F" w:themeColor="text1" w:themeTint="80"/>
        <w:sz w:val="20"/>
      </w:rPr>
      <w:t>@</w:t>
    </w:r>
    <w:r w:rsidR="008E1891">
      <w:rPr>
        <w:color w:val="7F7F7F" w:themeColor="text1" w:themeTint="80"/>
        <w:sz w:val="20"/>
      </w:rPr>
      <w:t>sutsge.com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6F" w:rsidRDefault="00682D6F" w:rsidP="000F455A">
      <w:pPr>
        <w:spacing w:after="0" w:line="240" w:lineRule="auto"/>
      </w:pPr>
      <w:r>
        <w:separator/>
      </w:r>
    </w:p>
  </w:footnote>
  <w:footnote w:type="continuationSeparator" w:id="0">
    <w:p w:rsidR="00682D6F" w:rsidRDefault="00682D6F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0F455A">
    <w:pPr>
      <w:pStyle w:val="Encabezado"/>
      <w:jc w:val="right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9270D6">
      <w:rPr>
        <w:rFonts w:ascii="Futura Bk BT" w:hAnsi="Futura Bk BT"/>
        <w:b/>
      </w:rPr>
      <w:t>22</w:t>
    </w:r>
    <w:r>
      <w:rPr>
        <w:rFonts w:ascii="Futura Bk BT" w:hAnsi="Futura Bk BT"/>
        <w:b/>
      </w:rPr>
      <w:t>, Fracción I</w:t>
    </w:r>
    <w:r w:rsidR="003B7C04">
      <w:rPr>
        <w:rFonts w:ascii="Futura Bk BT" w:hAnsi="Futura Bk BT"/>
        <w:b/>
      </w:rPr>
      <w:t xml:space="preserve"> </w:t>
    </w:r>
    <w:r w:rsidR="003B7C04" w:rsidRPr="00F5522E">
      <w:rPr>
        <w:rFonts w:ascii="Arial Narrow" w:hAnsi="Arial Narrow" w:cs="Arial"/>
      </w:rPr>
      <w:t>Presupuesto aprobado por partida y ejercido;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E741E"/>
    <w:rsid w:val="000F455A"/>
    <w:rsid w:val="00135078"/>
    <w:rsid w:val="002664C3"/>
    <w:rsid w:val="002A2CA7"/>
    <w:rsid w:val="002B391B"/>
    <w:rsid w:val="002B7EC7"/>
    <w:rsid w:val="002E5707"/>
    <w:rsid w:val="002E7ADF"/>
    <w:rsid w:val="002F514C"/>
    <w:rsid w:val="00301895"/>
    <w:rsid w:val="003B7C04"/>
    <w:rsid w:val="00413795"/>
    <w:rsid w:val="00464142"/>
    <w:rsid w:val="004C73F3"/>
    <w:rsid w:val="00510CE4"/>
    <w:rsid w:val="00610FF4"/>
    <w:rsid w:val="00617147"/>
    <w:rsid w:val="006322CE"/>
    <w:rsid w:val="00667E28"/>
    <w:rsid w:val="00682D6F"/>
    <w:rsid w:val="006B7BBB"/>
    <w:rsid w:val="007428C6"/>
    <w:rsid w:val="00745610"/>
    <w:rsid w:val="00775AD9"/>
    <w:rsid w:val="007A036B"/>
    <w:rsid w:val="00874661"/>
    <w:rsid w:val="008B016C"/>
    <w:rsid w:val="008E1891"/>
    <w:rsid w:val="009270D6"/>
    <w:rsid w:val="00A9479F"/>
    <w:rsid w:val="00AB0FF0"/>
    <w:rsid w:val="00AE10BE"/>
    <w:rsid w:val="00AE3BBA"/>
    <w:rsid w:val="00B171E9"/>
    <w:rsid w:val="00C1450B"/>
    <w:rsid w:val="00C20A03"/>
    <w:rsid w:val="00C369A7"/>
    <w:rsid w:val="00D40460"/>
    <w:rsid w:val="00D716BA"/>
    <w:rsid w:val="00DE4AC2"/>
    <w:rsid w:val="00E11C08"/>
    <w:rsid w:val="00E24809"/>
    <w:rsid w:val="00EE1982"/>
    <w:rsid w:val="00F33F9C"/>
    <w:rsid w:val="00F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2021-02-15T21:56:00Z</dcterms:created>
  <dcterms:modified xsi:type="dcterms:W3CDTF">2021-02-15T21:56:00Z</dcterms:modified>
</cp:coreProperties>
</file>